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314" w:rsidRDefault="001D2314" w:rsidP="001D23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 «</w:t>
      </w:r>
      <w:r w:rsidRPr="001D2314">
        <w:rPr>
          <w:rFonts w:ascii="Times New Roman" w:hAnsi="Times New Roman" w:cs="Times New Roman"/>
          <w:b/>
          <w:sz w:val="28"/>
          <w:szCs w:val="28"/>
        </w:rPr>
        <w:t>Заключение договора социального найма с гражданами, приватизировавшими жилые помещения, являющиеся для них единственным местом постоянного проживания</w:t>
      </w:r>
      <w:r w:rsidRPr="009E45AA">
        <w:rPr>
          <w:rFonts w:ascii="Times New Roman" w:hAnsi="Times New Roman" w:cs="Times New Roman"/>
          <w:b/>
          <w:sz w:val="28"/>
          <w:szCs w:val="28"/>
        </w:rPr>
        <w:t>»</w:t>
      </w:r>
    </w:p>
    <w:p w:rsidR="001D2314" w:rsidRPr="00B37BAA" w:rsidRDefault="001D2314" w:rsidP="001D23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1.  Жилищный кодекс Российской Федерации.</w:t>
      </w:r>
    </w:p>
    <w:p w:rsidR="001D2314" w:rsidRPr="00B37BAA" w:rsidRDefault="001D2314" w:rsidP="001D23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2. Закон Российской Федерации  от 4 июля 1991 года № 1541-1 «О приватизации жилищного фонда в Российской Федерации».</w:t>
      </w:r>
    </w:p>
    <w:p w:rsidR="001D2314" w:rsidRPr="00B37BAA" w:rsidRDefault="001D2314" w:rsidP="001D23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3. Федеральный закон от 27 июля 2010 года № 210-ФЗ «Об организации предоставления государственных и муниципальных услуг».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314"/>
    <w:rsid w:val="001D2314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2026-08-10T09:19:00Z</dcterms:created>
  <dcterms:modified xsi:type="dcterms:W3CDTF">2026-08-10T09:20:00Z</dcterms:modified>
</cp:coreProperties>
</file>